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80" w:line="240"/>
        <w:ind w:right="0" w:left="0" w:firstLine="0"/>
        <w:jc w:val="center"/>
        <w:rPr>
          <w:rFonts w:ascii="Humnst777 Blk BT" w:hAnsi="Humnst777 Blk BT" w:cs="Humnst777 Blk BT" w:eastAsia="Humnst777 Blk BT"/>
          <w:b/>
          <w:color w:val="C45911"/>
          <w:spacing w:val="0"/>
          <w:position w:val="0"/>
          <w:sz w:val="38"/>
          <w:shd w:fill="auto" w:val="clear"/>
        </w:rPr>
      </w:pPr>
      <w:r>
        <w:rPr>
          <w:rFonts w:ascii="Humnst777 Blk BT" w:hAnsi="Humnst777 Blk BT" w:cs="Humnst777 Blk BT" w:eastAsia="Humnst777 Blk BT"/>
          <w:b/>
          <w:color w:val="C45911"/>
          <w:spacing w:val="0"/>
          <w:position w:val="0"/>
          <w:sz w:val="38"/>
          <w:shd w:fill="auto" w:val="clear"/>
        </w:rPr>
        <w:t xml:space="preserve">Ancora e sempre in prima linea i socialisti di </w:t>
      </w:r>
      <w:r>
        <w:rPr>
          <w:rFonts w:ascii="Humnst777 Blk BT" w:hAnsi="Humnst777 Blk BT" w:cs="Humnst777 Blk BT" w:eastAsia="Humnst777 Blk BT"/>
          <w:b/>
          <w:color w:val="7B7B7B"/>
          <w:spacing w:val="0"/>
          <w:position w:val="0"/>
          <w:sz w:val="38"/>
          <w:shd w:fill="auto" w:val="clear"/>
        </w:rPr>
        <w:t xml:space="preserve">Matteotti, di Pertini e di Craxi</w:t>
      </w:r>
      <w:r>
        <w:rPr>
          <w:rFonts w:ascii="Humnst777 Blk BT" w:hAnsi="Humnst777 Blk BT" w:cs="Humnst777 Blk BT" w:eastAsia="Humnst777 Blk BT"/>
          <w:b/>
          <w:color w:val="C45911"/>
          <w:spacing w:val="0"/>
          <w:position w:val="0"/>
          <w:sz w:val="38"/>
          <w:shd w:fill="auto" w:val="clear"/>
        </w:rPr>
        <w:t xml:space="preserve">.</w:t>
        <w:br/>
        <w:t xml:space="preserve">Insieme a PD, Radicali e le liste Civiche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3887" w:dyaOrig="3745">
          <v:rect xmlns:o="urn:schemas-microsoft-com:office:office" xmlns:v="urn:schemas-microsoft-com:vml" id="rectole0000000000" style="width:194.350000pt;height:187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0"/>
          <w:shd w:fill="FFFF00" w:val="clear"/>
        </w:rPr>
      </w:pPr>
    </w:p>
    <w:p>
      <w:pPr>
        <w:spacing w:before="0" w:after="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0"/>
          <w:shd w:fill="FFFF00" w:val="clear"/>
        </w:rPr>
        <w:t xml:space="preserve">Autonomia</w:t>
      </w:r>
    </w:p>
    <w:p>
      <w:pPr>
        <w:spacing w:before="0" w:after="1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Giusta e plurale</w:t>
        <w:br/>
        <w:t xml:space="preserve">esempio per l’Europa.</w:t>
      </w:r>
    </w:p>
    <w:p>
      <w:pPr>
        <w:spacing w:before="0" w:after="14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0"/>
          <w:shd w:fill="FFFF00" w:val="clear"/>
        </w:rPr>
        <w:t xml:space="preserve">Salute.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Prevenzione e cura accanto al cittadino.</w:t>
      </w:r>
    </w:p>
    <w:p>
      <w:pPr>
        <w:spacing w:before="0" w:after="1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0"/>
          <w:shd w:fill="FFFF00" w:val="clear"/>
        </w:rPr>
      </w:pPr>
    </w:p>
    <w:p>
      <w:pPr>
        <w:spacing w:before="0" w:after="1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0"/>
          <w:shd w:fill="FFFF00" w:val="clear"/>
        </w:rPr>
        <w:t xml:space="preserve">Mobilità.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In sicurezza, a piedi e con qualunque mezzo. </w:t>
      </w:r>
    </w:p>
    <w:p>
      <w:pPr>
        <w:spacing w:before="0" w:after="14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0"/>
          <w:shd w:fill="FFFF00" w:val="clear"/>
        </w:rPr>
        <w:t xml:space="preserve">Stranieri.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Limiti dell’accoglienza</w:t>
        <w:br/>
        <w:t xml:space="preserve">e della vera ospitalità.</w:t>
      </w:r>
    </w:p>
    <w:p>
      <w:pPr>
        <w:spacing w:before="0" w:after="14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0"/>
          <w:shd w:fill="FFFF00" w:val="clear"/>
        </w:rPr>
        <w:t xml:space="preserve">Scuola.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Cultura e lavoro: alternanza coerente e funzionale.</w:t>
      </w:r>
    </w:p>
    <w:p>
      <w:pPr>
        <w:spacing w:before="0" w:after="14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0"/>
          <w:shd w:fill="FFFF00" w:val="clear"/>
        </w:rPr>
        <w:t xml:space="preserve">Lavoro.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Sicurezza e qualificazione, più lavoro e più pagato.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0"/>
          <w:shd w:fill="FFFF00" w:val="clear"/>
        </w:rPr>
        <w:t xml:space="preserve">Infrastrutture,</w:t>
        <w:br/>
        <w:t xml:space="preserve">imprese e ricerca.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Nuovi lavori, nuove professionalità, più controlli.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0"/>
          <w:shd w:fill="FFFF00" w:val="clear"/>
        </w:rPr>
        <w:t xml:space="preserve">Territorio e turismo.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Interventi mirati, fruibili</w:t>
        <w:br/>
        <w:t xml:space="preserve">e sostenibili.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0"/>
          <w:shd w:fill="FFFF00" w:val="clear"/>
        </w:rPr>
        <w:t xml:space="preserve">Ambiente ed energia.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Per vivere meglio.</w:t>
      </w:r>
    </w:p>
    <w:p>
      <w:pPr>
        <w:spacing w:before="0" w:after="1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8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40"/>
          <w:shd w:fill="auto" w:val="clear"/>
        </w:rPr>
      </w:pPr>
    </w:p>
    <w:p>
      <w:pPr>
        <w:spacing w:before="0" w:after="8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40"/>
          <w:shd w:fill="auto" w:val="clear"/>
        </w:rPr>
        <w:t xml:space="preserve">Vogliamo ancora molte cose</w:t>
        <w:br/>
        <w:t xml:space="preserve">per il bene comune e per te</w:t>
      </w:r>
    </w:p>
    <w:p>
      <w:pPr>
        <w:spacing w:before="0" w:after="1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